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5372100</wp:posOffset>
            </wp:positionH>
            <wp:positionV relativeFrom="page">
              <wp:posOffset>209550</wp:posOffset>
            </wp:positionV>
            <wp:extent cx="1823085" cy="790575"/>
            <wp:effectExtent l="0" t="0" r="0" b="0"/>
            <wp:wrapNone/>
            <wp:docPr id="1" name="Afbeelding 0" descr="Afbeeld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0" descr="Afbeelding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</w:t>
      </w:r>
      <w:r>
        <w:rPr>
          <w:b/>
        </w:rPr>
        <w:t>ANMELDINGSFORMULIER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Naam:</w:t>
        <w:tab/>
        <w:tab/>
        <w:tab/>
        <w:tab/>
        <w:t xml:space="preserve">   Roepnaam:</w:t>
        <w:tab/>
        <w:tab/>
        <w:t xml:space="preserve">      Voorletters:            </w:t>
        <w:tab/>
        <w:t>͹ Man        ͹ Vrouw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Geboortedatum:          —      —   </w:t>
        <w:tab/>
        <w:t xml:space="preserve">   Geb. plaats:</w:t>
        <w:tab/>
        <w:tab/>
        <w:tab/>
        <w:t xml:space="preserve">    Nationaliteit: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Adres:</w:t>
        <w:tab/>
        <w:tab/>
        <w:tab/>
        <w:tab/>
        <w:tab/>
        <w:tab/>
        <w:tab/>
        <w:t>Huisnummer:</w:t>
        <w:tab/>
        <w:t>Toevoeging: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Postcode:</w:t>
        <w:tab/>
        <w:tab/>
        <w:tab/>
        <w:tab/>
        <w:tab/>
        <w:tab/>
        <w:t>Plaats: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IBAN nummer bankrekening:</w:t>
        <w:tab/>
        <w:tab/>
        <w:tab/>
        <w:tab/>
        <w:tab/>
        <w:t>Op naam van: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Vaste telefoon:</w:t>
        <w:tab/>
        <w:tab/>
        <w:tab/>
        <w:tab/>
        <w:tab/>
        <w:tab/>
        <w:t>Mobiel nummer: 1    06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ab/>
        <w:tab/>
        <w:tab/>
        <w:tab/>
        <w:tab/>
        <w:tab/>
        <w:t xml:space="preserve">             2    06</w:t>
        <w:tab/>
      </w:r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E-mail adres:</w:t>
        <w:tab/>
        <w:tab/>
        <w:tab/>
        <w:tab/>
        <w:tab/>
        <w:t>@</w:t>
        <w:tab/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Beroep vader</w:t>
        <w:tab/>
        <w:tab/>
        <w:tab/>
        <w:t>Beroep moeder</w:t>
        <w:tab/>
        <w:tab/>
        <w:tab/>
        <w:t>Beroep volwassen lid</w:t>
        <w:tab/>
        <w:tab/>
        <w:tab/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Meldt zich aan als lid voor de afdeling:    ͹ zwemplan woensdag </w:t>
      </w:r>
      <w:bookmarkStart w:id="0" w:name="__DdeLink__245_1802987204"/>
      <w:r>
        <w:rPr>
          <w:rFonts w:cs="Arial" w:ascii="Arial" w:hAnsi="Arial"/>
          <w:b/>
          <w:sz w:val="16"/>
          <w:szCs w:val="16"/>
        </w:rPr>
        <w:t xml:space="preserve">͹ zwemplan zaterdag </w:t>
      </w:r>
      <w:bookmarkEnd w:id="0"/>
      <w:r>
        <w:rPr>
          <w:rFonts w:cs="Arial" w:ascii="Arial" w:hAnsi="Arial"/>
          <w:b/>
          <w:sz w:val="16"/>
          <w:szCs w:val="16"/>
        </w:rPr>
        <w:t>͹ zwemplan 2xp.w.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ab/>
        <w:tab/>
        <w:t xml:space="preserve">      ͹ Recreatief zwemmen    ͹ Wedstrijdzwemmen                 </w:t>
        <w:tab/>
        <w:tab/>
        <w:tab/>
        <w:tab/>
        <w:t xml:space="preserve">      </w:t>
        <w:tab/>
        <w:t xml:space="preserve">      </w:t>
        <w:tab/>
        <w:t xml:space="preserve">      ͹  Waterpolo   ͹ 10 rittenkaart  ͹ Trim zwemmen   ͹ hydro-fitness  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ab/>
        <w:tab/>
        <w:t xml:space="preserve">      ͹ Vrijwilliger 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Ondergetekende kiest bij vooruitbetaling: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Jaar contributie aan begin van het jaar via een machtiging / incasso     </w:t>
        <w:tab/>
        <w:t>͹  per jaar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ab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Jaar contributie met betalingsregeling een machtiging / incasso </w:t>
        <w:tab/>
        <w:t xml:space="preserve">͹ per maand (voorkeur)     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cs="Arial" w:ascii="Arial" w:hAnsi="Arial"/>
          <w:b/>
          <w:sz w:val="16"/>
          <w:szCs w:val="16"/>
        </w:rPr>
        <w:t xml:space="preserve">       </w:t>
      </w:r>
      <w:r>
        <w:rPr>
          <w:rFonts w:cs="Arial" w:ascii="Arial" w:hAnsi="Arial"/>
          <w:b/>
          <w:sz w:val="16"/>
          <w:szCs w:val="16"/>
        </w:rPr>
        <w:tab/>
        <w:tab/>
        <w:tab/>
        <w:tab/>
        <w:tab/>
        <w:tab/>
        <w:tab/>
        <w:t xml:space="preserve">͹  per periode (1-9, 1-1, 1-4)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- Het vereniging-zwemjaar loopt van het begin van het schooljaar tot een aantal weken voor de zomervakantie. Indien opzegging plaats vindt tijdens het vereniging- zwemjaar dan is volledige contributie verschuldigd over het resterende zwemjaar.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- Individuele boetes voortvloeiend uit een overtreding van het KNZB/AquaWaarD reglement kunnen bij het lid op de afgesproken bovenstaande wijze doorberekend worden.</w:t>
      </w:r>
    </w:p>
    <w:p>
      <w:pPr>
        <w:pStyle w:val="Normal"/>
        <w:spacing w:lineRule="auto" w:line="240"/>
        <w:rPr>
          <w:rFonts w:ascii="Arial" w:hAnsi="Arial"/>
          <w:b/>
          <w:b/>
          <w:bCs/>
          <w:sz w:val="16"/>
          <w:szCs w:val="16"/>
        </w:rPr>
      </w:pPr>
      <w:r>
        <mc:AlternateContent>
          <mc:Choice Requires="wpg">
            <w:drawing>
              <wp:anchor behindDoc="0" distT="0" distB="127000" distL="0" distR="0" simplePos="0" locked="0" layoutInCell="1" allowOverlap="1" relativeHeight="3">
                <wp:simplePos x="0" y="0"/>
                <wp:positionH relativeFrom="column">
                  <wp:posOffset>11430</wp:posOffset>
                </wp:positionH>
                <wp:positionV relativeFrom="paragraph">
                  <wp:posOffset>-17780</wp:posOffset>
                </wp:positionV>
                <wp:extent cx="450850" cy="2540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360" cy="253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0360" cy="253440"/>
                          </a:xfrm>
                          <a:prstGeom prst="rect">
                            <a:avLst/>
                          </a:prstGeom>
                          <a:solidFill>
                            <a:srgbClr val="6666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FoundrySterling-Medium" w:hAnsi="FoundrySterling-Medium" w:eastAsia="FoundrySterling-Medium" w:cs="FoundrySterling-Medium"/>
                                  <w:color w:val="000000"/>
                                </w:rPr>
                                <w:t xml:space="preserve">SEPA </w:t>
                              </w:r>
                            </w:p>
                          </w:txbxContent>
                        </wps:txbx>
                        <wps:bodyPr lIns="36720" rIns="36720" tIns="36720" bIns="36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9pt;margin-top:-1.4pt;width:35.45pt;height:19.95pt" coordorigin="18,-28" coordsize="709,399">
                <v:rect id="shape_0" fillcolor="#6666ff" stroked="f" style="position:absolute;left:18;top:-28;width:708;height:398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FoundrySterling-Medium" w:hAnsi="FoundrySterling-Medium" w:eastAsia="FoundrySterling-Medium" w:cs="FoundrySterling-Medium"/>
                            <w:color w:val="000000"/>
                          </w:rPr>
                          <w:t xml:space="preserve">SEPA </w:t>
                        </w:r>
                      </w:p>
                    </w:txbxContent>
                  </v:textbox>
                  <w10:wrap type="square"/>
                  <v:fill type="solid" color2="#999900" o:detectmouseclick="t"/>
                  <v:stroke color="#3465a4" joinstyle="round" endcap="flat"/>
                </v:rect>
              </v:group>
            </w:pict>
          </mc:Fallback>
        </mc:AlternateContent>
      </w:r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                </w:t>
      </w:r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Bij betaling per incasso geeft u door ondertekening van dit formulier toestemming aan Aquawaard om                                              </w:t>
        <w:tab/>
        <w:t xml:space="preserve"> gedurende het lidmaatschap</w:t>
      </w:r>
      <w:r>
        <w:rPr>
          <w:rFonts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incasso-opdrachten te sturen naar uw bank. Een bedrag ter hoogte van de contributie bij de vereniging zal van uw rekening worden afgeschreven. Ook extra door u gemaakte kosten worden met de contributie op deze wijze geind. Dit overeenkomstig de opdracht van Aquawaard. Een overzicht van de contributie voor de diverse activiteiten  van Aquawaard vindt u aan de achterzijde van dit formulier. </w:t>
      </w:r>
    </w:p>
    <w:p>
      <w:pPr>
        <w:pStyle w:val="Normal"/>
        <w:spacing w:lineRule="atLeast" w:line="200" w:before="0" w:after="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Als u het niet eens bent met deze afschrijving kunt u deze laten terugboeken. Neem hiervoor binnen 8 weken na afschrijving contact op met uw bank. Vraag uw bank naar de voorwaarden. </w:t>
      </w:r>
    </w:p>
    <w:p>
      <w:pPr>
        <w:pStyle w:val="Normal"/>
        <w:spacing w:lineRule="atLeast" w:line="200" w:before="0" w:after="0"/>
        <w:ind w:left="0" w:right="0" w:hanging="0"/>
        <w:jc w:val="left"/>
        <w:rPr>
          <w:rFonts w:ascii="Arial" w:hAnsi="Arial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rFonts w:ascii="Arial" w:hAnsi="Arial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"/>
        <w:spacing w:lineRule="auto" w:line="240"/>
        <w:rPr/>
      </w:pPr>
      <w:bookmarkStart w:id="1" w:name="__DdeLink__330_1614702971"/>
      <w:r>
        <w:rPr>
          <w:rFonts w:cs="Arial" w:ascii="Arial" w:hAnsi="Arial"/>
          <w:b/>
          <w:sz w:val="16"/>
          <w:szCs w:val="16"/>
        </w:rPr>
        <w:t xml:space="preserve">͹ </w:t>
      </w:r>
      <w:bookmarkEnd w:id="1"/>
      <w:r>
        <w:rPr>
          <w:rFonts w:cs="Arial" w:ascii="Arial" w:hAnsi="Arial"/>
          <w:b/>
          <w:sz w:val="16"/>
          <w:szCs w:val="16"/>
        </w:rPr>
        <w:t xml:space="preserve"> Hij / zij verklaart hierbij momenteel geen lid te zijn van een andere zwemvereniging en geen contributie schuld daarvan te hebben.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- Hij / zij verklaart  ͹ wel     ͹ geen    bezwaar te hebben, dat er opnames worden gemaakt t.b.v. het optimaliseren van zijn / haar zwemvaardigheden. (opnames worden vernietigd op verzoek en aan het einde van seizoen)</w:t>
      </w:r>
    </w:p>
    <w:p>
      <w:pPr>
        <w:pStyle w:val="ListParagraph"/>
        <w:spacing w:lineRule="auto" w:line="240"/>
        <w:ind w:left="720" w:hanging="0"/>
        <w:rPr/>
      </w:pPr>
      <w:r>
        <w:rPr>
          <w:rFonts w:cs="Arial" w:ascii="Arial" w:hAnsi="Arial"/>
          <w:b/>
          <w:sz w:val="16"/>
          <w:szCs w:val="16"/>
        </w:rPr>
        <w:t>͹ Hij zij verklaard akkoord te gaan met de AVG regels binnen de vereniging zoals te vinden op de website: www.aquawaard.nl. De persoonsgegevens zoals opgegeven bij het aangaan van het lidmaatschap worden door bestuursleden, ledenadministratie, secretariaat van de afdelingen en trainers/coaches gebruikt voor inning van de contributie en om in contact te treden met de leden. De vereniging maakt gebruik van het registratie systeem van de KNMG, Sportlink.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Om de vereniging goed te laten draaien zijn vele vrijwilligers noodzakelijk. Voor (deel)taken zullen wij u benaderen. Een overzicht vindt u op de website.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Plaats:</w:t>
        <w:tab/>
        <w:tab/>
        <w:tab/>
        <w:tab/>
        <w:tab/>
        <w:tab/>
        <w:tab/>
        <w:t>Datum:            —         —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Zijn er nog (Medische)  opmerkingen:</w:t>
        <w:tab/>
        <w:tab/>
        <w:tab/>
        <w:tab/>
        <w:t>Handtekening: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͹  aan kruizen wat van toepassing is</w:t>
        <w:tab/>
        <w:tab/>
        <w:tab/>
        <w:t>voor minderjarige : ouder/verzorger ondertekenen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                            </w:t>
      </w:r>
      <w:r>
        <w:rPr>
          <w:rFonts w:cs="Arial" w:ascii="Arial" w:hAnsi="Arial"/>
          <w:b/>
          <w:sz w:val="16"/>
          <w:szCs w:val="16"/>
        </w:rPr>
        <w:t>OVERZICHT TRAININGSTIJDEN EN CONTRIBUTIE SEPTEMBER 2020-JULI 2021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Zwemplan (recreatief zwemmen)</w:t>
        <w:tab/>
        <w:t>Woensdag: 17.15-18.00</w:t>
        <w:tab/>
        <w:t xml:space="preserve">Zaterdag: 10.00-11.00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Waterpolo  : </w:t>
        <w:tab/>
        <w:t xml:space="preserve">dinsdag </w:t>
        <w:tab/>
        <w:tab/>
        <w:t>18.00-19.00</w:t>
        <w:tab/>
        <w:tab/>
        <w:t xml:space="preserve">     21.00-22.00 senioren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 xml:space="preserve">woensdag </w:t>
        <w:tab/>
        <w:t>17.15-18.00 onder de 11 jaar</w:t>
        <w:tab/>
        <w:t xml:space="preserve">     18.00-19.30 </w:t>
      </w:r>
      <w:bookmarkStart w:id="2" w:name="__DdeLink__335_1723350253"/>
      <w:bookmarkEnd w:id="2"/>
      <w:r>
        <w:rPr>
          <w:rFonts w:cs="Arial" w:ascii="Arial" w:hAnsi="Arial"/>
          <w:b/>
          <w:sz w:val="16"/>
          <w:szCs w:val="16"/>
        </w:rPr>
        <w:t>vanaf 11 jaar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 xml:space="preserve">vrijdag </w:t>
        <w:tab/>
        <w:tab/>
        <w:t>18.00-19.00 onder de 11 jaar</w:t>
        <w:tab/>
        <w:t xml:space="preserve">     19.00-20.00 vanaf 11 jaar      20.00-21.00 senioren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>zaterdag wedstrijden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 xml:space="preserve">zondag </w:t>
        <w:tab/>
        <w:tab/>
        <w:t>17.30-18.30 jeugd tot 13 jaar</w:t>
        <w:tab/>
        <w:t xml:space="preserve">      18.30-19.30 vanaf 13 jaar</w:t>
        <w:tab/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Recreatief en selectie zwemmen : </w:t>
        <w:tab/>
        <w:t>dinsdag 19.00-20.00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ab/>
        <w:tab/>
        <w:t>woensdag 18.00-18.45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ab/>
        <w:tab/>
        <w:t>vrijdag 18.00-19.00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ab/>
        <w:tab/>
        <w:tab/>
        <w:tab/>
        <w:t>zaterdag 8.00-9.00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Waterpolo en recreatieve- of selectiewedstrijden op zaterdag of zondag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Trim zwemmen</w:t>
        <w:tab/>
        <w:tab/>
        <w:tab/>
        <w:t>Dinsdag : 20.00-21.00</w:t>
        <w:tab/>
        <w:t>Zondag: 16.30-17.30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Zie ook website </w:t>
      </w:r>
      <w:hyperlink r:id="rId3">
        <w:r>
          <w:rPr>
            <w:rStyle w:val="Internetkoppeling"/>
            <w:rFonts w:cs="Arial" w:ascii="Arial" w:hAnsi="Arial"/>
            <w:b/>
            <w:sz w:val="16"/>
            <w:szCs w:val="16"/>
          </w:rPr>
          <w:t>www.aquawaard.nl</w:t>
        </w:r>
      </w:hyperlink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Contributie (incasso)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Inschrijfgeld</w:t>
        <w:tab/>
        <w:tab/>
        <w:t>€18,00</w:t>
        <w:tab/>
        <w:tab/>
      </w:r>
    </w:p>
    <w:p>
      <w:pPr>
        <w:pStyle w:val="Normal"/>
        <w:spacing w:lineRule="auto" w:line="240"/>
        <w:ind w:left="2832" w:firstLine="708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per maand</w:t>
        <w:tab/>
        <w:t>per periode</w:t>
      </w:r>
      <w:r>
        <w:rPr>
          <w:rFonts w:cs="Arial" w:ascii="Arial" w:hAnsi="Arial"/>
          <w:b/>
          <w:sz w:val="16"/>
          <w:szCs w:val="16"/>
        </w:rPr>
        <w:t xml:space="preserve"> (3)</w:t>
      </w:r>
      <w:bookmarkStart w:id="3" w:name="__UnoMark__384_512463681"/>
      <w:bookmarkEnd w:id="3"/>
      <w:r>
        <w:rPr>
          <w:rFonts w:cs="Arial" w:ascii="Arial" w:hAnsi="Arial"/>
          <w:b/>
          <w:sz w:val="16"/>
          <w:szCs w:val="16"/>
        </w:rPr>
        <w:tab/>
        <w:t>per jaar</w:t>
        <w:tab/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Jeugdleden tot 18 (zwemplan 1x per week)</w:t>
        <w:tab/>
        <w:t>€20,19</w:t>
        <w:tab/>
        <w:tab/>
        <w:t>€67,28</w:t>
        <w:tab/>
        <w:tab/>
        <w:t xml:space="preserve">€201,85  </w:t>
        <w:tab/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Jeugdleden tot 18</w:t>
        <w:tab/>
        <w:t>(zwemplan 2x per week)</w:t>
        <w:tab/>
        <w:t>€29,71</w:t>
        <w:tab/>
        <w:tab/>
        <w:t>€99,04</w:t>
        <w:tab/>
        <w:tab/>
        <w:t xml:space="preserve">€297,11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Selectieleden zwemmen en polo tot 18 jaar </w:t>
        <w:tab/>
        <w:tab/>
        <w:tab/>
        <w:t>€29,71</w:t>
        <w:tab/>
        <w:tab/>
        <w:t>€99,04</w:t>
        <w:tab/>
        <w:tab/>
        <w:t xml:space="preserve">€297,11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Selectieleden zwemmen en polo 18 jaar en ouder</w:t>
        <w:tab/>
        <w:tab/>
        <w:t>€35,13</w:t>
        <w:tab/>
        <w:tab/>
        <w:t>€117,10</w:t>
        <w:tab/>
        <w:tab/>
        <w:t xml:space="preserve">€351,30  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Trimzwemmen / Hydro fitness</w:t>
        <w:tab/>
        <w:tab/>
        <w:t>€21,14</w:t>
        <w:tab/>
        <w:tab/>
        <w:t>€70,47</w:t>
        <w:tab/>
        <w:tab/>
        <w:t>€211,42  (1x trainen)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Trimzwemmen / Hydro fitness</w:t>
        <w:tab/>
        <w:tab/>
        <w:t>€39,78</w:t>
        <w:tab/>
        <w:tab/>
        <w:t>€132,59</w:t>
        <w:tab/>
        <w:tab/>
        <w:t>€397,77  (2x trainen)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10 Trimtrainingen voor €59,00 opneembaar binnen uiterlijk 4 achtereenvolgende kalendermaanden.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10 Hydrofit trainingen voor €45,00 opneembaar binnen uiterlijk 4 achtereenvolgende kalendermaanden.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 xml:space="preserve">Wedstrijdkosten Waterpolo per seizoen ca </w:t>
        <w:tab/>
        <w:t>€109,31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16"/>
          <w:szCs w:val="16"/>
        </w:rPr>
        <w:t>Wedstrijdkosten selectie ca:</w:t>
        <w:tab/>
        <w:tab/>
      </w:r>
      <w:bookmarkStart w:id="4" w:name="__DdeLink__310_294228062"/>
      <w:r>
        <w:rPr>
          <w:rFonts w:cs="Arial" w:ascii="Arial" w:hAnsi="Arial"/>
          <w:b/>
          <w:sz w:val="16"/>
          <w:szCs w:val="16"/>
        </w:rPr>
        <w:t>€75,00</w:t>
      </w:r>
      <w:bookmarkEnd w:id="4"/>
      <w:r>
        <w:rPr>
          <w:rFonts w:cs="Arial" w:ascii="Arial" w:hAnsi="Arial"/>
          <w:b/>
          <w:sz w:val="16"/>
          <w:szCs w:val="16"/>
        </w:rPr>
        <w:t xml:space="preserve">  (zwemselectie)</w:t>
        <w:tab/>
        <w:t>recreatief zwemmen ca:</w:t>
        <w:tab/>
        <w:t>€25,00</w:t>
        <w:tab/>
        <w:tab/>
        <w:tab/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Per maand: begin van elke maand  (10 x ) wordt er per incasso afgerekend.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Per Periode: 1 januari, 1 april en 1 september, wordt de verschuldigde contributie per incasso voldaan.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Per Jaar: 1 januari, en daarna na evenredigheid op de eerste van elk aankomende maand na aanmelding.                           Hier kan men ook nog de keuze maken voor automatische incasso of factuur.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Wedstrijdkosten: deze kosten voor een te spelen polo / zwem wedstrijden seizoen worden op de afgesproken wijze van contributie betalingen per incasso ingehouden (per maand 10x,per periode 3x, per jaar eenmalig).  Heeft u gekozen voor betaling per factuur (via mail) dan word er per 1 september het volledige wedstrijdbedrag afgerekend.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Degene die aan de vereniging geen incasso / machtiging heeft afgegeven, wordt de verschuldigde contributie verhoogd met €3,50 per factuur.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contextualSpacing/>
        <w:rPr/>
      </w:pPr>
      <w:r>
        <w:rPr>
          <w:rFonts w:cs="Arial" w:ascii="Arial" w:hAnsi="Arial"/>
          <w:b/>
          <w:sz w:val="16"/>
          <w:szCs w:val="16"/>
        </w:rPr>
        <w:t>Voor Hydro fitness met een 10 ritten kaart geldt dat de verschuldigde contributie drie maal per jaar door middel van een eenmalige automatische  incasso wordt ge</w:t>
      </w:r>
      <w:r>
        <w:rPr>
          <w:rFonts w:eastAsia="Calibri" w:cs="Arial" w:ascii="Arial" w:hAnsi="Arial"/>
          <w:b/>
          <w:sz w:val="16"/>
          <w:szCs w:val="16"/>
        </w:rPr>
        <w:t>ïnd</w:t>
      </w:r>
      <w:r>
        <w:rPr>
          <w:rFonts w:cs="Arial" w:ascii="Arial" w:hAnsi="Arial"/>
          <w:b/>
          <w:sz w:val="16"/>
          <w:szCs w:val="16"/>
        </w:rPr>
        <w:t xml:space="preserve">.   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contextualSpacing/>
        <w:rPr/>
      </w:pPr>
      <w:r>
        <w:rPr>
          <w:rFonts w:cs="Arial" w:ascii="Arial" w:hAnsi="Arial"/>
          <w:b/>
          <w:sz w:val="16"/>
          <w:szCs w:val="16"/>
        </w:rPr>
        <w:t xml:space="preserve">Opzeggen kan tot uiterlijk 30 november of 30 april van een kalenderjaar. De contributie blijft dan respectievelijk tot en met december en juli verschuldigd.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oundrySterling-Medium">
    <w:charset w:val="00"/>
    <w:family w:val="auto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6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16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16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16"/>
        <w:b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16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16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16"/>
        <w:b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1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2069cf"/>
    <w:rPr>
      <w:rFonts w:ascii="Tahoma" w:hAnsi="Tahoma" w:cs="Tahoma"/>
      <w:sz w:val="16"/>
      <w:szCs w:val="16"/>
    </w:rPr>
  </w:style>
  <w:style w:type="character" w:styleId="Internetkoppeling">
    <w:name w:val="Internetkoppeling"/>
    <w:basedOn w:val="DefaultParagraphFont"/>
    <w:uiPriority w:val="99"/>
    <w:unhideWhenUsed/>
    <w:rsid w:val="003b6fef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eastAsia="Calibri" w:cs="Calibri"/>
      <w:b/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Calibri"/>
      <w:sz w:val="18"/>
    </w:rPr>
  </w:style>
  <w:style w:type="character" w:styleId="Voetnoottekens">
    <w:name w:val="Voetnoottekens"/>
    <w:qFormat/>
    <w:rPr/>
  </w:style>
  <w:style w:type="character" w:styleId="Voetnootanker">
    <w:name w:val="Voetnootanker"/>
    <w:rPr>
      <w:vertAlign w:val="superscript"/>
    </w:rPr>
  </w:style>
  <w:style w:type="character" w:styleId="Eindnoottekens">
    <w:name w:val="Eindnoottekens"/>
    <w:qFormat/>
    <w:rPr/>
  </w:style>
  <w:style w:type="character" w:styleId="Eindnootanker">
    <w:name w:val="Eindnootanker"/>
    <w:rPr>
      <w:vertAlign w:val="superscript"/>
    </w:rPr>
  </w:style>
  <w:style w:type="character" w:styleId="ListLabel4">
    <w:name w:val="ListLabel 4"/>
    <w:qFormat/>
    <w:rPr>
      <w:rFonts w:ascii="Arial" w:hAnsi="Arial" w:cs="Calibri"/>
      <w:b/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 w:cs="Wingdings"/>
      <w:b/>
      <w:sz w:val="16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Arial" w:hAnsi="Arial" w:cs="Calibri"/>
      <w:b/>
      <w:sz w:val="1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cs="Wingdings"/>
      <w:b/>
      <w:sz w:val="16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Arial" w:hAnsi="Arial" w:cs="Calibri"/>
      <w:b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Arial" w:hAnsi="Arial" w:cs="Wingdings"/>
      <w:b/>
      <w:sz w:val="16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Arial" w:hAnsi="Arial" w:cs="Calibri"/>
      <w:b/>
      <w:sz w:val="16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Arial" w:hAnsi="Arial" w:cs="Wingdings"/>
      <w:b/>
      <w:sz w:val="16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ascii="Arial" w:hAnsi="Arial" w:cs="Calibri"/>
      <w:b/>
      <w:sz w:val="16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 w:cs="Wingdings"/>
      <w:b/>
      <w:sz w:val="16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Arial" w:hAnsi="Arial" w:cs="Calibri"/>
      <w:b/>
      <w:sz w:val="16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Arial" w:hAnsi="Arial" w:cs="Wingdings"/>
      <w:b/>
      <w:sz w:val="16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ascii="Arial" w:hAnsi="Arial" w:cs="Calibri"/>
      <w:b/>
      <w:sz w:val="1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Arial" w:hAnsi="Arial" w:cs="Wingdings"/>
      <w:b/>
      <w:sz w:val="16"/>
    </w:rPr>
  </w:style>
  <w:style w:type="character" w:styleId="ListLabel31">
    <w:name w:val="ListLabel 31"/>
    <w:qFormat/>
    <w:rPr>
      <w:rFonts w:cs="Symbol"/>
    </w:rPr>
  </w:style>
  <w:style w:type="character" w:styleId="Nummeringssymbolen">
    <w:name w:val="Nummeringssymbolen"/>
    <w:qFormat/>
    <w:rPr/>
  </w:style>
  <w:style w:type="character" w:styleId="ListLabel32">
    <w:name w:val="ListLabel 32"/>
    <w:qFormat/>
    <w:rPr>
      <w:rFonts w:ascii="Arial" w:hAnsi="Arial" w:cs="Calibri"/>
      <w:b/>
      <w:sz w:val="16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Wingdings"/>
      <w:b/>
      <w:sz w:val="16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ascii="Arial" w:hAnsi="Arial" w:cs="Calibri"/>
      <w:b/>
      <w:sz w:val="16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ascii="Arial" w:hAnsi="Arial" w:cs="Wingdings"/>
      <w:b/>
      <w:sz w:val="16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ascii="Arial" w:hAnsi="Arial" w:cs="Calibri"/>
      <w:b/>
      <w:sz w:val="16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Arial" w:hAnsi="Arial" w:cs="Wingdings"/>
      <w:b/>
      <w:sz w:val="16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ascii="Arial" w:hAnsi="Arial" w:cs="Calibri"/>
      <w:b/>
      <w:sz w:val="16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Arial" w:hAnsi="Arial" w:cs="Wingdings"/>
      <w:b/>
      <w:sz w:val="16"/>
    </w:rPr>
  </w:style>
  <w:style w:type="character" w:styleId="ListLabel47">
    <w:name w:val="ListLabel 47"/>
    <w:qFormat/>
    <w:rPr>
      <w:rFonts w:cs="Symbol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Arial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7ae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2069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jectmetpijl">
    <w:name w:val="Object met pijl"/>
    <w:basedOn w:val="Normal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metschaduw">
    <w:name w:val="Object met schaduw"/>
    <w:basedOn w:val="Normal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zondervulling">
    <w:name w:val="Object zonder vulling"/>
    <w:basedOn w:val="Normal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metgeenvullingengeenlijn">
    <w:name w:val="Object met geen vulling en geen lijn"/>
    <w:basedOn w:val="Normal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kstblokuitgelijnd">
    <w:name w:val="Tekstblok uitgelijnd"/>
    <w:basedOn w:val="Normal"/>
    <w:qFormat/>
    <w:pPr>
      <w:spacing w:lineRule="atLeast" w:line="200" w:before="0" w:after="0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el1">
    <w:name w:val="Titel1"/>
    <w:basedOn w:val="Normal"/>
    <w:qFormat/>
    <w:pPr>
      <w:spacing w:lineRule="atLeast" w:line="200" w:before="0" w:after="0"/>
      <w:ind w:left="0" w:right="0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el2">
    <w:name w:val="Titel2"/>
    <w:basedOn w:val="Normal"/>
    <w:qFormat/>
    <w:pPr>
      <w:spacing w:lineRule="atLeast" w:line="200" w:before="57" w:after="57"/>
      <w:ind w:left="0" w:right="113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op1">
    <w:name w:val="Kop1"/>
    <w:basedOn w:val="Normal"/>
    <w:qFormat/>
    <w:pPr>
      <w:spacing w:lineRule="atLeast" w:line="200" w:before="238" w:after="119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op2">
    <w:name w:val="Kop2"/>
    <w:basedOn w:val="Normal"/>
    <w:qFormat/>
    <w:pPr>
      <w:spacing w:lineRule="atLeast" w:line="200" w:before="238" w:after="119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Maatlijn">
    <w:name w:val="Maatlijn"/>
    <w:basedOn w:val="Normal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PM0LTGliederung1">
    <w:name w:val="PM0~LT~Gliederung 1"/>
    <w:qFormat/>
    <w:pPr>
      <w:widowControl/>
      <w:suppressAutoHyphens w:val="true"/>
      <w:bidi w:val="0"/>
      <w:spacing w:lineRule="auto" w:line="27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nl-NL" w:eastAsia="en-US" w:bidi="ar-SA"/>
    </w:rPr>
  </w:style>
  <w:style w:type="paragraph" w:styleId="PM0LTGliederung2">
    <w:name w:val="PM0~LT~Gliederung 2"/>
    <w:basedOn w:val="PM0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PM0LTGliederung3">
    <w:name w:val="PM0~LT~Gliederung 3"/>
    <w:basedOn w:val="PM0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PM0LTGliederung4">
    <w:name w:val="PM0~LT~Gliederung 4"/>
    <w:basedOn w:val="PM0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5">
    <w:name w:val="PM0~LT~Gliederung 5"/>
    <w:basedOn w:val="PM0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6">
    <w:name w:val="PM0~LT~Gliederung 6"/>
    <w:basedOn w:val="PM0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7">
    <w:name w:val="PM0~LT~Gliederung 7"/>
    <w:basedOn w:val="PM0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8">
    <w:name w:val="PM0~LT~Gliederung 8"/>
    <w:basedOn w:val="PM0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9">
    <w:name w:val="PM0~LT~Gliederung 9"/>
    <w:basedOn w:val="PM0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Titel">
    <w:name w:val="PM0~LT~Titel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nl-NL" w:eastAsia="en-US" w:bidi="ar-SA"/>
    </w:rPr>
  </w:style>
  <w:style w:type="paragraph" w:styleId="PM0LTUntertitel">
    <w:name w:val="PM0~LT~Untertitel"/>
    <w:qFormat/>
    <w:pPr>
      <w:widowControl/>
      <w:suppressAutoHyphens w:val="true"/>
      <w:bidi w:val="0"/>
      <w:spacing w:lineRule="auto" w:line="276" w:before="0" w:after="20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nl-NL" w:eastAsia="en-US" w:bidi="ar-SA"/>
    </w:rPr>
  </w:style>
  <w:style w:type="paragraph" w:styleId="PM0LTNotizen">
    <w:name w:val="PM0~LT~Notizen"/>
    <w:qFormat/>
    <w:pPr>
      <w:widowControl/>
      <w:suppressAutoHyphens w:val="true"/>
      <w:bidi w:val="0"/>
      <w:spacing w:lineRule="auto" w:line="276" w:before="0" w:after="20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nl-NL" w:eastAsia="en-US" w:bidi="ar-SA"/>
    </w:rPr>
  </w:style>
  <w:style w:type="paragraph" w:styleId="PM0LTHintergrundobjekte">
    <w:name w:val="PM0~LT~Hintergrundobjekt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paragraph" w:styleId="PM0LTHintergrund">
    <w:name w:val="PM0~LT~Hintergrun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color w:val="000000"/>
      <w:sz w:val="36"/>
      <w:szCs w:val="24"/>
      <w:lang w:val="nl-NL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Achtergrondobjecten">
    <w:name w:val="Achtergrondobjecten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paragraph" w:styleId="Achtergrond">
    <w:name w:val="Achtergron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paragraph" w:styleId="Notities">
    <w:name w:val="Notities"/>
    <w:qFormat/>
    <w:pPr>
      <w:widowControl/>
      <w:suppressAutoHyphens w:val="true"/>
      <w:bidi w:val="0"/>
      <w:spacing w:lineRule="auto" w:line="276" w:before="0" w:after="20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nl-NL" w:eastAsia="en-US" w:bidi="ar-SA"/>
    </w:rPr>
  </w:style>
  <w:style w:type="paragraph" w:styleId="Overzicht1">
    <w:name w:val="Overzicht 1"/>
    <w:qFormat/>
    <w:pPr>
      <w:widowControl/>
      <w:suppressAutoHyphens w:val="true"/>
      <w:bidi w:val="0"/>
      <w:spacing w:lineRule="auto" w:line="27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nl-NL" w:eastAsia="en-US" w:bidi="ar-SA"/>
    </w:rPr>
  </w:style>
  <w:style w:type="paragraph" w:styleId="Overzicht2">
    <w:name w:val="Overzicht 2"/>
    <w:basedOn w:val="Overzicht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verzicht3">
    <w:name w:val="Overzicht 3"/>
    <w:basedOn w:val="Overzicht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verzicht4">
    <w:name w:val="Overzicht 4"/>
    <w:basedOn w:val="Overzicht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verzicht5">
    <w:name w:val="Overzicht 5"/>
    <w:basedOn w:val="Overzicht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verzicht6">
    <w:name w:val="Overzicht 6"/>
    <w:basedOn w:val="Overzicht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verzicht7">
    <w:name w:val="Overzicht 7"/>
    <w:basedOn w:val="Overzicht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verzicht8">
    <w:name w:val="Overzicht 8"/>
    <w:basedOn w:val="Overzicht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verzicht9">
    <w:name w:val="Overzicht 9"/>
    <w:basedOn w:val="Overzicht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1">
    <w:name w:val="PM1~LT~Gliederung 1"/>
    <w:qFormat/>
    <w:pPr>
      <w:widowControl/>
      <w:suppressAutoHyphens w:val="true"/>
      <w:bidi w:val="0"/>
      <w:spacing w:lineRule="auto" w:line="27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nl-NL" w:eastAsia="en-US" w:bidi="ar-SA"/>
    </w:rPr>
  </w:style>
  <w:style w:type="paragraph" w:styleId="PM1LTGliederung2">
    <w:name w:val="PM1~LT~Gliederung 2"/>
    <w:basedOn w:val="PM1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PM1LTGliederung3">
    <w:name w:val="PM1~LT~Gliederung 3"/>
    <w:basedOn w:val="PM1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PM1LTGliederung4">
    <w:name w:val="PM1~LT~Gliederung 4"/>
    <w:basedOn w:val="PM1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5">
    <w:name w:val="PM1~LT~Gliederung 5"/>
    <w:basedOn w:val="PM1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6">
    <w:name w:val="PM1~LT~Gliederung 6"/>
    <w:basedOn w:val="PM1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7">
    <w:name w:val="PM1~LT~Gliederung 7"/>
    <w:basedOn w:val="PM1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8">
    <w:name w:val="PM1~LT~Gliederung 8"/>
    <w:basedOn w:val="PM1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9">
    <w:name w:val="PM1~LT~Gliederung 9"/>
    <w:basedOn w:val="PM1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Titel">
    <w:name w:val="PM1~LT~Titel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nl-NL" w:eastAsia="en-US" w:bidi="ar-SA"/>
    </w:rPr>
  </w:style>
  <w:style w:type="paragraph" w:styleId="PM1LTUntertitel">
    <w:name w:val="PM1~LT~Untertitel"/>
    <w:qFormat/>
    <w:pPr>
      <w:widowControl/>
      <w:suppressAutoHyphens w:val="true"/>
      <w:bidi w:val="0"/>
      <w:spacing w:lineRule="auto" w:line="276" w:before="0" w:after="20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nl-NL" w:eastAsia="en-US" w:bidi="ar-SA"/>
    </w:rPr>
  </w:style>
  <w:style w:type="paragraph" w:styleId="PM1LTNotizen">
    <w:name w:val="PM1~LT~Notizen"/>
    <w:qFormat/>
    <w:pPr>
      <w:widowControl/>
      <w:suppressAutoHyphens w:val="true"/>
      <w:bidi w:val="0"/>
      <w:spacing w:lineRule="auto" w:line="276" w:before="0" w:after="20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nl-NL" w:eastAsia="en-US" w:bidi="ar-SA"/>
    </w:rPr>
  </w:style>
  <w:style w:type="paragraph" w:styleId="PM1LTHintergrundobjekte">
    <w:name w:val="PM1~LT~Hintergrundobjekt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paragraph" w:styleId="PM1LTHintergrund">
    <w:name w:val="PM1~LT~Hintergrun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paragraph" w:styleId="PM2LTGliederung1">
    <w:name w:val="PM2~LT~Gliederung 1"/>
    <w:qFormat/>
    <w:pPr>
      <w:widowControl/>
      <w:suppressAutoHyphens w:val="true"/>
      <w:bidi w:val="0"/>
      <w:spacing w:lineRule="auto" w:line="27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nl-NL" w:eastAsia="en-US" w:bidi="ar-SA"/>
    </w:rPr>
  </w:style>
  <w:style w:type="paragraph" w:styleId="PM2LTGliederung2">
    <w:name w:val="PM2~LT~Gliederung 2"/>
    <w:basedOn w:val="PM2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PM2LTGliederung3">
    <w:name w:val="PM2~LT~Gliederung 3"/>
    <w:basedOn w:val="PM2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PM2LTGliederung4">
    <w:name w:val="PM2~LT~Gliederung 4"/>
    <w:basedOn w:val="PM2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2LTGliederung5">
    <w:name w:val="PM2~LT~Gliederung 5"/>
    <w:basedOn w:val="PM2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2LTGliederung6">
    <w:name w:val="PM2~LT~Gliederung 6"/>
    <w:basedOn w:val="PM2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2LTGliederung7">
    <w:name w:val="PM2~LT~Gliederung 7"/>
    <w:basedOn w:val="PM2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2LTGliederung8">
    <w:name w:val="PM2~LT~Gliederung 8"/>
    <w:basedOn w:val="PM2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2LTGliederung9">
    <w:name w:val="PM2~LT~Gliederung 9"/>
    <w:basedOn w:val="PM2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2LTTitel">
    <w:name w:val="PM2~LT~Titel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nl-NL" w:eastAsia="en-US" w:bidi="ar-SA"/>
    </w:rPr>
  </w:style>
  <w:style w:type="paragraph" w:styleId="PM2LTUntertitel">
    <w:name w:val="PM2~LT~Untertitel"/>
    <w:qFormat/>
    <w:pPr>
      <w:widowControl/>
      <w:suppressAutoHyphens w:val="true"/>
      <w:bidi w:val="0"/>
      <w:spacing w:lineRule="auto" w:line="276" w:before="0" w:after="20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nl-NL" w:eastAsia="en-US" w:bidi="ar-SA"/>
    </w:rPr>
  </w:style>
  <w:style w:type="paragraph" w:styleId="PM2LTNotizen">
    <w:name w:val="PM2~LT~Notizen"/>
    <w:qFormat/>
    <w:pPr>
      <w:widowControl/>
      <w:suppressAutoHyphens w:val="true"/>
      <w:bidi w:val="0"/>
      <w:spacing w:lineRule="auto" w:line="276" w:before="0" w:after="20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nl-NL" w:eastAsia="en-US" w:bidi="ar-SA"/>
    </w:rPr>
  </w:style>
  <w:style w:type="paragraph" w:styleId="PM2LTHintergrundobjekte">
    <w:name w:val="PM2~LT~Hintergrundobjekt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paragraph" w:styleId="PM2LTHintergrund">
    <w:name w:val="PM2~LT~Hintergrun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paragraph" w:styleId="PM3LTGliederung1">
    <w:name w:val="PM3~LT~Gliederung 1"/>
    <w:qFormat/>
    <w:pPr>
      <w:widowControl/>
      <w:suppressAutoHyphens w:val="true"/>
      <w:bidi w:val="0"/>
      <w:spacing w:lineRule="auto" w:line="27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nl-NL" w:eastAsia="en-US" w:bidi="ar-SA"/>
    </w:rPr>
  </w:style>
  <w:style w:type="paragraph" w:styleId="PM3LTGliederung2">
    <w:name w:val="PM3~LT~Gliederung 2"/>
    <w:basedOn w:val="PM3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PM3LTGliederung3">
    <w:name w:val="PM3~LT~Gliederung 3"/>
    <w:basedOn w:val="PM3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PM3LTGliederung4">
    <w:name w:val="PM3~LT~Gliederung 4"/>
    <w:basedOn w:val="PM3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3LTGliederung5">
    <w:name w:val="PM3~LT~Gliederung 5"/>
    <w:basedOn w:val="PM3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3LTGliederung6">
    <w:name w:val="PM3~LT~Gliederung 6"/>
    <w:basedOn w:val="PM3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3LTGliederung7">
    <w:name w:val="PM3~LT~Gliederung 7"/>
    <w:basedOn w:val="PM3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3LTGliederung8">
    <w:name w:val="PM3~LT~Gliederung 8"/>
    <w:basedOn w:val="PM3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3LTGliederung9">
    <w:name w:val="PM3~LT~Gliederung 9"/>
    <w:basedOn w:val="PM3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3LTTitel">
    <w:name w:val="PM3~LT~Titel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nl-NL" w:eastAsia="en-US" w:bidi="ar-SA"/>
    </w:rPr>
  </w:style>
  <w:style w:type="paragraph" w:styleId="PM3LTUntertitel">
    <w:name w:val="PM3~LT~Untertitel"/>
    <w:qFormat/>
    <w:pPr>
      <w:widowControl/>
      <w:suppressAutoHyphens w:val="true"/>
      <w:bidi w:val="0"/>
      <w:spacing w:lineRule="auto" w:line="276" w:before="0" w:after="20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nl-NL" w:eastAsia="en-US" w:bidi="ar-SA"/>
    </w:rPr>
  </w:style>
  <w:style w:type="paragraph" w:styleId="PM3LTNotizen">
    <w:name w:val="PM3~LT~Notizen"/>
    <w:qFormat/>
    <w:pPr>
      <w:widowControl/>
      <w:suppressAutoHyphens w:val="true"/>
      <w:bidi w:val="0"/>
      <w:spacing w:lineRule="auto" w:line="276" w:before="0" w:after="20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nl-NL" w:eastAsia="en-US" w:bidi="ar-SA"/>
    </w:rPr>
  </w:style>
  <w:style w:type="paragraph" w:styleId="PM3LTHintergrundobjekte">
    <w:name w:val="PM3~LT~Hintergrundobjekt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paragraph" w:styleId="PM3LTHintergrund">
    <w:name w:val="PM3~LT~Hintergrun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0A"/>
      <w:sz w:val="24"/>
      <w:szCs w:val="24"/>
      <w:lang w:val="nl-N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quawaard.n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6114</TotalTime>
  <Application>LibreOffice/4.4.0.3$Windows_x86 LibreOffice_project/de093506bcdc5fafd9023ee680b8c60e3e0645d7</Application>
  <Paragraphs>63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2017-03-06T20:15:00Z</dcterms:created>
  <dc:creator>Pélin</dc:creator>
  <dc:language>nl-NL</dc:language>
  <cp:lastPrinted>2020-09-07T21:04:58Z</cp:lastPrinted>
  <dcterms:modified xsi:type="dcterms:W3CDTF">2020-09-07T21:13:39Z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